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126" w:rsidRDefault="00D07126" w:rsidP="00D07126">
      <w:pPr>
        <w:jc w:val="both"/>
      </w:pPr>
    </w:p>
    <w:p w:rsidR="00D07126" w:rsidRDefault="00D07126" w:rsidP="00D07126">
      <w:pPr>
        <w:jc w:val="right"/>
      </w:pPr>
      <w:r>
        <w:t xml:space="preserve">Приложение №1  </w:t>
      </w:r>
    </w:p>
    <w:p w:rsidR="00D07126" w:rsidRDefault="00D07126" w:rsidP="00D07126">
      <w:pPr>
        <w:jc w:val="right"/>
      </w:pPr>
      <w:proofErr w:type="gramStart"/>
      <w:r>
        <w:t>Утвержден</w:t>
      </w:r>
      <w:proofErr w:type="gramEnd"/>
      <w:r>
        <w:t xml:space="preserve"> распоряжением</w:t>
      </w:r>
    </w:p>
    <w:p w:rsidR="00D07126" w:rsidRDefault="00D07126" w:rsidP="00D07126">
      <w:pPr>
        <w:jc w:val="right"/>
      </w:pPr>
      <w:r>
        <w:t xml:space="preserve">администрации </w:t>
      </w:r>
      <w:proofErr w:type="spellStart"/>
      <w:r>
        <w:t>Межевского</w:t>
      </w:r>
      <w:proofErr w:type="spellEnd"/>
    </w:p>
    <w:p w:rsidR="00D07126" w:rsidRDefault="00D07126" w:rsidP="00D07126">
      <w:pPr>
        <w:jc w:val="right"/>
      </w:pPr>
      <w:r>
        <w:t>муниципального округа</w:t>
      </w:r>
    </w:p>
    <w:p w:rsidR="00D07126" w:rsidRDefault="00D07126" w:rsidP="00D07126">
      <w:pPr>
        <w:jc w:val="right"/>
      </w:pPr>
      <w:r>
        <w:t>Костромской области</w:t>
      </w:r>
    </w:p>
    <w:p w:rsidR="00D07126" w:rsidRDefault="00D07126" w:rsidP="00D07126">
      <w:r>
        <w:t xml:space="preserve">                                                                                   </w:t>
      </w:r>
      <w:r w:rsidR="001F3E61">
        <w:t xml:space="preserve">                      от «28» июня</w:t>
      </w:r>
      <w:r>
        <w:t xml:space="preserve">  2022г. №</w:t>
      </w:r>
      <w:r w:rsidR="001F3E61">
        <w:t xml:space="preserve"> 167-р</w:t>
      </w:r>
    </w:p>
    <w:p w:rsidR="00D07126" w:rsidRDefault="00D07126" w:rsidP="00D07126">
      <w:pPr>
        <w:jc w:val="center"/>
      </w:pPr>
    </w:p>
    <w:p w:rsidR="00D07126" w:rsidRDefault="00D07126" w:rsidP="00D07126">
      <w:pPr>
        <w:tabs>
          <w:tab w:val="left" w:pos="3971"/>
        </w:tabs>
        <w:jc w:val="center"/>
        <w:rPr>
          <w:b/>
        </w:rPr>
      </w:pPr>
      <w:r>
        <w:rPr>
          <w:b/>
        </w:rPr>
        <w:t xml:space="preserve">План мероприятий по борьбе с сорным растением – борщевик Сосновского на территории </w:t>
      </w:r>
      <w:proofErr w:type="spellStart"/>
      <w:r>
        <w:rPr>
          <w:b/>
        </w:rPr>
        <w:t>Межевского</w:t>
      </w:r>
      <w:proofErr w:type="spellEnd"/>
      <w:r>
        <w:rPr>
          <w:b/>
        </w:rPr>
        <w:t xml:space="preserve"> муниципального округа Костромской области</w:t>
      </w:r>
    </w:p>
    <w:p w:rsidR="00D07126" w:rsidRDefault="00D07126" w:rsidP="00D07126">
      <w:pPr>
        <w:tabs>
          <w:tab w:val="left" w:pos="3971"/>
        </w:tabs>
        <w:jc w:val="center"/>
        <w:rPr>
          <w:b/>
        </w:rPr>
      </w:pPr>
      <w:r>
        <w:rPr>
          <w:b/>
        </w:rPr>
        <w:t xml:space="preserve"> на 2015-2030годы.</w:t>
      </w:r>
    </w:p>
    <w:p w:rsidR="00D07126" w:rsidRDefault="00D07126" w:rsidP="00D07126">
      <w:pPr>
        <w:tabs>
          <w:tab w:val="left" w:pos="3971"/>
        </w:tabs>
        <w:jc w:val="center"/>
      </w:pPr>
    </w:p>
    <w:p w:rsidR="00D07126" w:rsidRDefault="00D07126" w:rsidP="00D07126">
      <w:pPr>
        <w:tabs>
          <w:tab w:val="left" w:pos="3971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2604"/>
        <w:gridCol w:w="1826"/>
        <w:gridCol w:w="1276"/>
        <w:gridCol w:w="1842"/>
        <w:gridCol w:w="1525"/>
      </w:tblGrid>
      <w:tr w:rsid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№</w:t>
            </w:r>
          </w:p>
          <w:p w:rsidR="00D07126" w:rsidRDefault="00D07126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Объем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Сроки выполнения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Ответственные исполнители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Результат</w:t>
            </w:r>
          </w:p>
        </w:tc>
      </w:tr>
      <w:tr w:rsid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1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2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</w:pPr>
            <w: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Default="00D0712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6</w:t>
            </w:r>
          </w:p>
        </w:tc>
      </w:tr>
      <w:tr w:rsidR="00D07126" w:rsidRPr="00D07126" w:rsidTr="00D07126">
        <w:trPr>
          <w:trHeight w:val="435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1.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Информирование физических и юридических лиц </w:t>
            </w:r>
            <w:proofErr w:type="gramStart"/>
            <w:r w:rsidRPr="00D07126">
              <w:rPr>
                <w:color w:val="000000" w:themeColor="text1"/>
              </w:rPr>
              <w:t>о плане мероприятий по борьбе с борщевиком Сосновского на текущий год на информационных стендах</w:t>
            </w:r>
            <w:proofErr w:type="gramEnd"/>
            <w:r w:rsidRPr="00D07126">
              <w:rPr>
                <w:color w:val="000000" w:themeColor="text1"/>
              </w:rPr>
              <w:t xml:space="preserve"> и официальном сайте администрации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муниципального округа  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Не менее 1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апреля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</w:t>
            </w:r>
            <w:proofErr w:type="spellStart"/>
            <w:r w:rsidRPr="00D07126">
              <w:rPr>
                <w:color w:val="000000" w:themeColor="text1"/>
              </w:rPr>
              <w:t>К</w:t>
            </w:r>
            <w:proofErr w:type="gramStart"/>
            <w:r w:rsidRPr="00D07126">
              <w:rPr>
                <w:color w:val="000000" w:themeColor="text1"/>
              </w:rPr>
              <w:t>;о</w:t>
            </w:r>
            <w:proofErr w:type="gramEnd"/>
            <w:r w:rsidRPr="00D07126">
              <w:rPr>
                <w:color w:val="000000" w:themeColor="text1"/>
              </w:rPr>
              <w:t>стромской</w:t>
            </w:r>
            <w:proofErr w:type="spellEnd"/>
            <w:r w:rsidRPr="00D07126">
              <w:rPr>
                <w:color w:val="000000" w:themeColor="text1"/>
              </w:rPr>
              <w:t xml:space="preserve"> области.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Сайт администрации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муниципального округа</w:t>
            </w:r>
          </w:p>
        </w:tc>
      </w:tr>
      <w:tr w:rsidR="00D07126" w:rsidRPr="00D07126" w:rsidTr="00D07126">
        <w:trPr>
          <w:trHeight w:val="254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2.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Уведомление правообладателей земельных участков, а также исполнительных органов государственной власти или органов местного самоуправления, уполномоченных на предоставление находящихся в государственной или муниципальной собственности земельных участков, засоренных борщевиком </w:t>
            </w:r>
            <w:r w:rsidRPr="00D07126">
              <w:rPr>
                <w:color w:val="000000" w:themeColor="text1"/>
              </w:rPr>
              <w:lastRenderedPageBreak/>
              <w:t>Сосновского, о необходимости ликвидации засоренности и ответственности за невыполнение данных мероприятий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Не менее 1 уведомления в адрес субъекта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Ежегодно до 1 мая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Перечень </w:t>
            </w:r>
            <w:proofErr w:type="spellStart"/>
            <w:proofErr w:type="gramStart"/>
            <w:r w:rsidRPr="00D07126">
              <w:rPr>
                <w:color w:val="000000" w:themeColor="text1"/>
              </w:rPr>
              <w:t>направлен-ных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уведомле-ний</w:t>
            </w:r>
            <w:proofErr w:type="spellEnd"/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 xml:space="preserve">3.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Заключение контрактов (договоров),  на выполнение мероприятий, направленных на ликвидацию борщевика Сосновского в текущем году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В зависимости от  потребности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апреля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Реестр </w:t>
            </w:r>
            <w:proofErr w:type="spellStart"/>
            <w:proofErr w:type="gramStart"/>
            <w:r w:rsidRPr="00D07126">
              <w:rPr>
                <w:color w:val="000000" w:themeColor="text1"/>
              </w:rPr>
              <w:t>заключен-ных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договоров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4.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Проведение мероприятий по ликвидации засоренности земель борщевиком Сосновского (гектаров):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отчеты</w:t>
            </w:r>
          </w:p>
        </w:tc>
      </w:tr>
      <w:tr w:rsidR="00D07126" w:rsidRPr="00D07126" w:rsidTr="00D07126">
        <w:trPr>
          <w:trHeight w:val="98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1)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населенных пунктов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2)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сельскохозяйственного назначения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3)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полосах отвода дорог: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r w:rsidRPr="00D07126">
              <w:rPr>
                <w:color w:val="000000" w:themeColor="text1"/>
              </w:rPr>
              <w:t>ежегодноДо</w:t>
            </w:r>
            <w:proofErr w:type="spellEnd"/>
            <w:r w:rsidRPr="00D07126">
              <w:rPr>
                <w:color w:val="000000" w:themeColor="text1"/>
              </w:rPr>
              <w:t xml:space="preserve">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ОГБУ «</w:t>
            </w:r>
            <w:proofErr w:type="spellStart"/>
            <w:r w:rsidRPr="00D07126">
              <w:rPr>
                <w:color w:val="000000" w:themeColor="text1"/>
              </w:rPr>
              <w:t>Кострома-</w:t>
            </w:r>
            <w:r w:rsidRPr="00D07126">
              <w:rPr>
                <w:color w:val="000000" w:themeColor="text1"/>
              </w:rPr>
              <w:lastRenderedPageBreak/>
              <w:t>автодор</w:t>
            </w:r>
            <w:proofErr w:type="spellEnd"/>
            <w:r w:rsidRPr="00D07126">
              <w:rPr>
                <w:color w:val="000000" w:themeColor="text1"/>
              </w:rPr>
              <w:t>»</w:t>
            </w:r>
          </w:p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полосах отвода дорог местного значения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rPr>
                <w:color w:val="000000" w:themeColor="text1"/>
              </w:rPr>
            </w:pP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полосах отвода автомобильных дорог общего пользования регионального и межмуниципального значения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ОГБУ «</w:t>
            </w:r>
            <w:proofErr w:type="spellStart"/>
            <w:r w:rsidRPr="00D07126">
              <w:rPr>
                <w:color w:val="000000" w:themeColor="text1"/>
              </w:rPr>
              <w:t>Кострома-автодор</w:t>
            </w:r>
            <w:proofErr w:type="spellEnd"/>
            <w:r w:rsidRPr="00D07126">
              <w:rPr>
                <w:color w:val="000000" w:themeColor="text1"/>
              </w:rPr>
              <w:t>»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4)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особо охраняемых природных территорий и береговой полосе водных объектов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При выявлении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5)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под объектами энергетики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(уточняются по итогам картирования)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5.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Организация и координация работы ответственных лиц по ликвидации засоренности земель борщевиком Сосновского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Работа межведомственных комиссий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 июля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Реестр и протоколы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6.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Повторное проведение мероприятий по ликвидации засоренности земель борщевиком Сосновского на ранее обработанных территориях в текущем году:</w:t>
            </w:r>
          </w:p>
          <w:p w:rsidR="00D07126" w:rsidRPr="00D07126" w:rsidRDefault="00D07126" w:rsidP="005E6A4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населенных пунктов;</w:t>
            </w:r>
          </w:p>
          <w:p w:rsidR="00D07126" w:rsidRPr="00D07126" w:rsidRDefault="00D07126" w:rsidP="005E6A4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сельскохозяйственного назначения;</w:t>
            </w:r>
          </w:p>
          <w:p w:rsidR="00D07126" w:rsidRPr="00D07126" w:rsidRDefault="00D07126" w:rsidP="005E6A4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На полосах отвода дорог</w:t>
            </w:r>
          </w:p>
          <w:p w:rsidR="00D07126" w:rsidRPr="00D07126" w:rsidRDefault="00D07126" w:rsidP="005E6A4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особо охраняемых природных территорий и береговой полосы водных объектов</w:t>
            </w:r>
          </w:p>
          <w:p w:rsidR="00D07126" w:rsidRPr="00D07126" w:rsidRDefault="00D07126" w:rsidP="005E6A41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На землях под объектами энергетики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По результатам мониторинга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 с 1 июля по 15 сентября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7.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Представление отчетности о выполнении мероприятий по борьбе с борщевиком Сосновского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Не менее 17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с 1 мая по 15 сентября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rPr>
                <w:color w:val="000000" w:themeColor="text1"/>
              </w:rPr>
            </w:pP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8.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Проведение контрольных мероприятий в рамках: муниципального земельного контроля в соответствии со статьей 72 Земельного кодекса РФ;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Не менее 1 рейда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с 1 апреля по 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9.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Картирование очагов произрастания борщевика Сосновского на территории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муниципального округа Костромской области </w:t>
            </w:r>
            <w:proofErr w:type="gramStart"/>
            <w:r w:rsidRPr="00D07126">
              <w:rPr>
                <w:color w:val="000000" w:themeColor="text1"/>
              </w:rPr>
              <w:t>в разрезе территорий с указанием ответственных за исполнение мероприятий по борьбе с борщевиком</w:t>
            </w:r>
            <w:proofErr w:type="gramEnd"/>
            <w:r w:rsidRPr="00D07126">
              <w:rPr>
                <w:color w:val="000000" w:themeColor="text1"/>
              </w:rPr>
              <w:t xml:space="preserve"> Сосновского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1 итоговый 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47E" w:rsidRDefault="00D07126">
            <w:p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с</w:t>
            </w:r>
            <w:proofErr w:type="gramStart"/>
            <w:r w:rsidRPr="00D07126">
              <w:rPr>
                <w:color w:val="000000" w:themeColor="text1"/>
              </w:rPr>
              <w:t>1</w:t>
            </w:r>
            <w:proofErr w:type="gramEnd"/>
            <w:r w:rsidRPr="00D07126">
              <w:rPr>
                <w:color w:val="000000" w:themeColor="text1"/>
              </w:rPr>
              <w:t xml:space="preserve"> апреля</w:t>
            </w:r>
          </w:p>
          <w:p w:rsidR="00D07126" w:rsidRPr="00D07126" w:rsidRDefault="00D07126">
            <w:p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до 1 октября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11. 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Подведение итогов выполнения мероприятий по борьбе с борщевиком Сосновского в текущем году и составление плана мероприятий на </w:t>
            </w:r>
            <w:r w:rsidRPr="00D07126">
              <w:rPr>
                <w:color w:val="000000" w:themeColor="text1"/>
              </w:rPr>
              <w:lastRenderedPageBreak/>
              <w:t>следующий год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1 пакет документов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15 сентября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 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lastRenderedPageBreak/>
              <w:t>12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Направление документов на получение субсидий из областного бюджета бюджету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муниципального округа на </w:t>
            </w:r>
            <w:proofErr w:type="spellStart"/>
            <w:r w:rsidRPr="00D07126">
              <w:rPr>
                <w:color w:val="000000" w:themeColor="text1"/>
              </w:rPr>
              <w:t>софинансирование</w:t>
            </w:r>
            <w:proofErr w:type="spellEnd"/>
            <w:r w:rsidRPr="00D07126">
              <w:rPr>
                <w:color w:val="000000" w:themeColor="text1"/>
              </w:rPr>
              <w:t xml:space="preserve">  мероприятий по борьбе с борщевиком Сосновского на территории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муниципального округа 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 xml:space="preserve">Нормативный акт о бюджете на следующий год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Ежегодно до 25 декабря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  <w:tr w:rsidR="00D07126" w:rsidRPr="00D07126" w:rsidTr="00D07126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13</w:t>
            </w: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Формирование бюджета на выполнение мероприятий по борьбе с борщевиком Сосновского в следующем году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color w:val="000000" w:themeColor="text1"/>
              </w:rPr>
            </w:pPr>
            <w:r w:rsidRPr="00D07126">
              <w:rPr>
                <w:color w:val="000000" w:themeColor="text1"/>
              </w:rPr>
              <w:t>Нормативный акт о бюджете на следующий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26" w:rsidRPr="00D07126" w:rsidRDefault="00D07126">
            <w:pPr>
              <w:rPr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b/>
                <w:color w:val="000000" w:themeColor="text1"/>
              </w:rPr>
            </w:pPr>
            <w:proofErr w:type="spellStart"/>
            <w:proofErr w:type="gramStart"/>
            <w:r w:rsidRPr="00D07126">
              <w:rPr>
                <w:color w:val="000000" w:themeColor="text1"/>
              </w:rPr>
              <w:t>Администра-ция</w:t>
            </w:r>
            <w:proofErr w:type="spellEnd"/>
            <w:proofErr w:type="gram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Межевского</w:t>
            </w:r>
            <w:proofErr w:type="spellEnd"/>
            <w:r w:rsidRPr="00D07126">
              <w:rPr>
                <w:color w:val="000000" w:themeColor="text1"/>
              </w:rPr>
              <w:t xml:space="preserve"> </w:t>
            </w:r>
            <w:proofErr w:type="spellStart"/>
            <w:r w:rsidRPr="00D07126">
              <w:rPr>
                <w:color w:val="000000" w:themeColor="text1"/>
              </w:rPr>
              <w:t>муниципаль-ного</w:t>
            </w:r>
            <w:proofErr w:type="spellEnd"/>
            <w:r w:rsidRPr="00D07126">
              <w:rPr>
                <w:color w:val="000000" w:themeColor="text1"/>
              </w:rPr>
              <w:t xml:space="preserve"> округа Костромской области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26" w:rsidRPr="00D07126" w:rsidRDefault="00D07126">
            <w:pPr>
              <w:jc w:val="center"/>
              <w:rPr>
                <w:i/>
                <w:color w:val="000000" w:themeColor="text1"/>
              </w:rPr>
            </w:pPr>
            <w:r w:rsidRPr="00D07126">
              <w:rPr>
                <w:color w:val="000000" w:themeColor="text1"/>
              </w:rPr>
              <w:t>отчет</w:t>
            </w:r>
          </w:p>
        </w:tc>
      </w:tr>
    </w:tbl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D07126" w:rsidRPr="00D07126" w:rsidRDefault="00D07126" w:rsidP="00D07126">
      <w:pPr>
        <w:jc w:val="both"/>
        <w:rPr>
          <w:color w:val="000000" w:themeColor="text1"/>
        </w:rPr>
      </w:pPr>
    </w:p>
    <w:p w:rsidR="00AD616B" w:rsidRPr="00D07126" w:rsidRDefault="00AD616B">
      <w:pPr>
        <w:rPr>
          <w:color w:val="000000" w:themeColor="text1"/>
        </w:rPr>
      </w:pPr>
    </w:p>
    <w:sectPr w:rsidR="00AD616B" w:rsidRPr="00D07126" w:rsidSect="00AD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72B9B"/>
    <w:multiLevelType w:val="hybridMultilevel"/>
    <w:tmpl w:val="C298C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07126"/>
    <w:rsid w:val="001F3E61"/>
    <w:rsid w:val="0026547E"/>
    <w:rsid w:val="00AD616B"/>
    <w:rsid w:val="00D07126"/>
    <w:rsid w:val="00F03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5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843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Сельхоз отдел</dc:creator>
  <cp:keywords/>
  <dc:description/>
  <cp:lastModifiedBy>Приемная</cp:lastModifiedBy>
  <cp:revision>4</cp:revision>
  <dcterms:created xsi:type="dcterms:W3CDTF">2022-06-27T13:20:00Z</dcterms:created>
  <dcterms:modified xsi:type="dcterms:W3CDTF">2022-06-28T11:22:00Z</dcterms:modified>
</cp:coreProperties>
</file>